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63" w:rsidRPr="00F80477" w:rsidRDefault="00014263" w:rsidP="00014263">
      <w:pPr>
        <w:rPr>
          <w:rFonts w:ascii="Calibri" w:hAnsi="Calibri"/>
          <w:b/>
          <w:sz w:val="22"/>
          <w:szCs w:val="22"/>
        </w:rPr>
      </w:pPr>
      <w:bookmarkStart w:id="0" w:name="_GoBack"/>
      <w:bookmarkEnd w:id="0"/>
      <w:r w:rsidRPr="00F80477">
        <w:rPr>
          <w:rFonts w:ascii="Calibri" w:hAnsi="Calibri"/>
          <w:b/>
          <w:sz w:val="22"/>
          <w:szCs w:val="22"/>
        </w:rPr>
        <w:t>Purpose of Notice:</w:t>
      </w:r>
    </w:p>
    <w:p w:rsidR="00014263" w:rsidRPr="00F80477" w:rsidRDefault="00014263" w:rsidP="00014263">
      <w:pPr>
        <w:rPr>
          <w:rFonts w:ascii="Calibri" w:hAnsi="Calibri"/>
          <w:sz w:val="22"/>
          <w:szCs w:val="22"/>
        </w:rPr>
      </w:pPr>
    </w:p>
    <w:p w:rsidR="00014263" w:rsidRPr="00F80477" w:rsidRDefault="003516F5" w:rsidP="00D915DF">
      <w:pPr>
        <w:jc w:val="both"/>
        <w:rPr>
          <w:rFonts w:ascii="Calibri" w:hAnsi="Calibri"/>
          <w:sz w:val="22"/>
          <w:szCs w:val="22"/>
        </w:rPr>
      </w:pPr>
      <w:r w:rsidRPr="00F80477">
        <w:rPr>
          <w:rFonts w:ascii="Calibri" w:hAnsi="Calibri"/>
          <w:sz w:val="22"/>
          <w:szCs w:val="22"/>
        </w:rPr>
        <w:t>T</w:t>
      </w:r>
      <w:r w:rsidR="00014263" w:rsidRPr="00F80477">
        <w:rPr>
          <w:rFonts w:ascii="Calibri" w:hAnsi="Calibri"/>
          <w:sz w:val="22"/>
          <w:szCs w:val="22"/>
        </w:rPr>
        <w:t xml:space="preserve">he </w:t>
      </w:r>
      <w:r w:rsidR="00F80477" w:rsidRPr="00F80477">
        <w:rPr>
          <w:rFonts w:ascii="Calibri" w:hAnsi="Calibri"/>
          <w:sz w:val="22"/>
          <w:szCs w:val="22"/>
        </w:rPr>
        <w:t>Central Florida</w:t>
      </w:r>
      <w:r w:rsidR="00014263" w:rsidRPr="00F80477">
        <w:rPr>
          <w:rFonts w:ascii="Calibri" w:hAnsi="Calibri"/>
          <w:sz w:val="22"/>
          <w:szCs w:val="22"/>
        </w:rPr>
        <w:t xml:space="preserve"> Expressway Authority (</w:t>
      </w:r>
      <w:r w:rsidR="007050E0">
        <w:rPr>
          <w:rFonts w:ascii="Calibri" w:hAnsi="Calibri"/>
          <w:sz w:val="22"/>
          <w:szCs w:val="22"/>
        </w:rPr>
        <w:t>CFX)</w:t>
      </w:r>
      <w:r w:rsidR="00014263" w:rsidRPr="00F80477">
        <w:rPr>
          <w:rFonts w:ascii="Calibri" w:hAnsi="Calibri"/>
          <w:sz w:val="22"/>
          <w:szCs w:val="22"/>
        </w:rPr>
        <w:t xml:space="preserve"> requested that _______________________ (“Contractor”) perform the additional work listed in Exhibit “A”   hereto</w:t>
      </w:r>
      <w:r w:rsidR="0046226B" w:rsidRPr="00F80477">
        <w:rPr>
          <w:rFonts w:ascii="Calibri" w:hAnsi="Calibri"/>
          <w:sz w:val="22"/>
          <w:szCs w:val="22"/>
        </w:rPr>
        <w:t xml:space="preserve"> </w:t>
      </w:r>
      <w:r w:rsidR="00014263" w:rsidRPr="00F80477">
        <w:rPr>
          <w:rFonts w:ascii="Calibri" w:hAnsi="Calibri"/>
          <w:sz w:val="22"/>
          <w:szCs w:val="22"/>
        </w:rPr>
        <w:t>(the “Additional Wor</w:t>
      </w:r>
      <w:r w:rsidR="00C15229" w:rsidRPr="00F80477">
        <w:rPr>
          <w:rFonts w:ascii="Calibri" w:hAnsi="Calibri"/>
          <w:sz w:val="22"/>
          <w:szCs w:val="22"/>
        </w:rPr>
        <w:t xml:space="preserve">k”) under Contract No. </w:t>
      </w:r>
      <w:r w:rsidR="0046226B" w:rsidRPr="00F80477">
        <w:rPr>
          <w:rFonts w:ascii="Calibri" w:hAnsi="Calibri"/>
          <w:sz w:val="22"/>
          <w:szCs w:val="22"/>
        </w:rPr>
        <w:t>____</w:t>
      </w:r>
      <w:r w:rsidR="007050E0">
        <w:rPr>
          <w:rFonts w:ascii="Calibri" w:hAnsi="Calibri"/>
          <w:sz w:val="22"/>
          <w:szCs w:val="22"/>
        </w:rPr>
        <w:t xml:space="preserve">_____ </w:t>
      </w:r>
      <w:r w:rsidR="00014263" w:rsidRPr="00F80477">
        <w:rPr>
          <w:rFonts w:ascii="Calibri" w:hAnsi="Calibri"/>
          <w:sz w:val="22"/>
          <w:szCs w:val="22"/>
        </w:rPr>
        <w:t>(the “Contract”).</w:t>
      </w:r>
      <w:r w:rsidR="0046226B" w:rsidRPr="00F80477">
        <w:rPr>
          <w:rFonts w:ascii="Calibri" w:hAnsi="Calibri"/>
          <w:sz w:val="22"/>
          <w:szCs w:val="22"/>
        </w:rPr>
        <w:t xml:space="preserve">  </w:t>
      </w:r>
      <w:r w:rsidR="00014263" w:rsidRPr="00F80477">
        <w:rPr>
          <w:rFonts w:ascii="Calibri" w:hAnsi="Calibri"/>
          <w:sz w:val="22"/>
          <w:szCs w:val="22"/>
        </w:rPr>
        <w:t>Ordinarily</w:t>
      </w:r>
      <w:r w:rsidR="0046226B" w:rsidRPr="00F80477">
        <w:rPr>
          <w:rFonts w:ascii="Calibri" w:hAnsi="Calibri"/>
          <w:sz w:val="22"/>
          <w:szCs w:val="22"/>
        </w:rPr>
        <w:t>,</w:t>
      </w:r>
      <w:r w:rsidR="00014263" w:rsidRPr="00F80477">
        <w:rPr>
          <w:rFonts w:ascii="Calibri" w:hAnsi="Calibri"/>
          <w:sz w:val="22"/>
          <w:szCs w:val="22"/>
        </w:rPr>
        <w:t xml:space="preserve"> </w:t>
      </w:r>
      <w:r w:rsidR="007050E0">
        <w:rPr>
          <w:rFonts w:ascii="Calibri" w:hAnsi="Calibri"/>
          <w:sz w:val="22"/>
          <w:szCs w:val="22"/>
        </w:rPr>
        <w:t xml:space="preserve">CFX </w:t>
      </w:r>
      <w:r w:rsidR="00014263" w:rsidRPr="00F80477">
        <w:rPr>
          <w:rFonts w:ascii="Calibri" w:hAnsi="Calibri"/>
          <w:sz w:val="22"/>
          <w:szCs w:val="22"/>
        </w:rPr>
        <w:t>and Contractor would enter into a Supplemental Agreement under the Contract spelling out the terms upon which the Additional Work was to be done and the consideration, including additional contract time if any, which would be given in exchange for the Additional Work.  Due to the following special circumstances, however, the parties were unable to enter into a written Supplemental Agreement in advance of the performance of all or a portion of the required Additional Work.</w:t>
      </w:r>
    </w:p>
    <w:p w:rsidR="00014263" w:rsidRPr="00F80477" w:rsidRDefault="00014263" w:rsidP="00014263">
      <w:pPr>
        <w:rPr>
          <w:rFonts w:ascii="Calibri" w:hAnsi="Calibri"/>
          <w:sz w:val="22"/>
          <w:szCs w:val="22"/>
        </w:rPr>
      </w:pPr>
    </w:p>
    <w:p w:rsidR="00014263" w:rsidRPr="00F80477" w:rsidRDefault="00014263" w:rsidP="00014263">
      <w:pPr>
        <w:rPr>
          <w:rFonts w:ascii="Calibri" w:hAnsi="Calibri"/>
          <w:i/>
          <w:sz w:val="22"/>
          <w:szCs w:val="22"/>
        </w:rPr>
      </w:pPr>
      <w:r w:rsidRPr="00F80477">
        <w:rPr>
          <w:rFonts w:ascii="Calibri" w:hAnsi="Calibri"/>
          <w:i/>
          <w:sz w:val="22"/>
          <w:szCs w:val="22"/>
        </w:rPr>
        <w:t>(List</w:t>
      </w:r>
      <w:r w:rsidR="003B5D83" w:rsidRPr="00F80477">
        <w:rPr>
          <w:rFonts w:ascii="Calibri" w:hAnsi="Calibri"/>
          <w:i/>
          <w:sz w:val="22"/>
          <w:szCs w:val="22"/>
        </w:rPr>
        <w:t xml:space="preserve"> </w:t>
      </w:r>
      <w:r w:rsidRPr="00F80477">
        <w:rPr>
          <w:rFonts w:ascii="Calibri" w:hAnsi="Calibri"/>
          <w:i/>
          <w:sz w:val="22"/>
          <w:szCs w:val="22"/>
        </w:rPr>
        <w:t>special circumstances here</w:t>
      </w:r>
      <w:r w:rsidR="00C15229" w:rsidRPr="00F80477">
        <w:rPr>
          <w:rFonts w:ascii="Calibri" w:hAnsi="Calibri"/>
          <w:i/>
          <w:sz w:val="22"/>
          <w:szCs w:val="22"/>
        </w:rPr>
        <w:t>):</w:t>
      </w:r>
    </w:p>
    <w:p w:rsidR="003B5D83" w:rsidRPr="00F80477" w:rsidRDefault="003B5D83" w:rsidP="00014263">
      <w:pPr>
        <w:rPr>
          <w:rFonts w:ascii="Calibri" w:hAnsi="Calibri"/>
          <w:i/>
          <w:sz w:val="22"/>
          <w:szCs w:val="22"/>
        </w:rPr>
      </w:pPr>
    </w:p>
    <w:p w:rsidR="00D915DF" w:rsidRPr="00F80477" w:rsidRDefault="00D915DF" w:rsidP="00014263">
      <w:pPr>
        <w:rPr>
          <w:rFonts w:ascii="Calibri" w:hAnsi="Calibri"/>
          <w:i/>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3B5D83" w:rsidRPr="00F80477" w:rsidTr="00F80477">
        <w:tc>
          <w:tcPr>
            <w:tcW w:w="9576" w:type="dxa"/>
            <w:shd w:val="clear" w:color="auto" w:fill="auto"/>
          </w:tcPr>
          <w:p w:rsidR="003B5D83" w:rsidRPr="00F80477" w:rsidRDefault="003B5D83" w:rsidP="00014263">
            <w:pPr>
              <w:rPr>
                <w:rFonts w:ascii="Calibri" w:hAnsi="Calibri"/>
                <w:sz w:val="22"/>
                <w:szCs w:val="22"/>
              </w:rPr>
            </w:pPr>
          </w:p>
        </w:tc>
      </w:tr>
      <w:tr w:rsidR="003B5D83" w:rsidRPr="00F80477" w:rsidTr="00F80477">
        <w:tc>
          <w:tcPr>
            <w:tcW w:w="9576" w:type="dxa"/>
            <w:shd w:val="clear" w:color="auto" w:fill="auto"/>
          </w:tcPr>
          <w:p w:rsidR="003B5D83" w:rsidRPr="00F80477" w:rsidRDefault="003B5D83" w:rsidP="00014263">
            <w:pPr>
              <w:rPr>
                <w:rFonts w:ascii="Calibri" w:hAnsi="Calibri"/>
                <w:sz w:val="22"/>
                <w:szCs w:val="22"/>
              </w:rPr>
            </w:pPr>
          </w:p>
        </w:tc>
      </w:tr>
      <w:tr w:rsidR="003B5D83" w:rsidRPr="00F80477" w:rsidTr="00F80477">
        <w:tc>
          <w:tcPr>
            <w:tcW w:w="9576" w:type="dxa"/>
            <w:shd w:val="clear" w:color="auto" w:fill="auto"/>
          </w:tcPr>
          <w:p w:rsidR="003B5D83" w:rsidRPr="00F80477" w:rsidRDefault="003B5D83" w:rsidP="00014263">
            <w:pPr>
              <w:rPr>
                <w:rFonts w:ascii="Calibri" w:hAnsi="Calibri"/>
                <w:sz w:val="22"/>
                <w:szCs w:val="22"/>
              </w:rPr>
            </w:pPr>
          </w:p>
        </w:tc>
      </w:tr>
      <w:tr w:rsidR="003B5D83" w:rsidRPr="00F80477" w:rsidTr="00F80477">
        <w:tc>
          <w:tcPr>
            <w:tcW w:w="9576" w:type="dxa"/>
            <w:shd w:val="clear" w:color="auto" w:fill="auto"/>
          </w:tcPr>
          <w:p w:rsidR="003B5D83" w:rsidRPr="00F80477" w:rsidRDefault="003B5D83" w:rsidP="00014263">
            <w:pPr>
              <w:rPr>
                <w:rFonts w:ascii="Calibri" w:hAnsi="Calibri"/>
                <w:sz w:val="22"/>
                <w:szCs w:val="22"/>
              </w:rPr>
            </w:pPr>
          </w:p>
        </w:tc>
      </w:tr>
    </w:tbl>
    <w:p w:rsidR="003B5D83" w:rsidRPr="00F80477" w:rsidRDefault="003B5D83" w:rsidP="00014263">
      <w:pPr>
        <w:rPr>
          <w:rFonts w:ascii="Calibri" w:hAnsi="Calibri"/>
          <w:sz w:val="22"/>
          <w:szCs w:val="22"/>
        </w:rPr>
      </w:pPr>
    </w:p>
    <w:p w:rsidR="00014263" w:rsidRPr="00F80477" w:rsidRDefault="00014263" w:rsidP="00D915DF">
      <w:pPr>
        <w:jc w:val="both"/>
        <w:rPr>
          <w:rFonts w:ascii="Calibri" w:hAnsi="Calibri"/>
          <w:sz w:val="22"/>
          <w:szCs w:val="22"/>
        </w:rPr>
      </w:pPr>
      <w:r w:rsidRPr="00F80477">
        <w:rPr>
          <w:rFonts w:ascii="Calibri" w:hAnsi="Calibri"/>
          <w:sz w:val="22"/>
          <w:szCs w:val="22"/>
        </w:rPr>
        <w:t xml:space="preserve">While recognizing that the total consideration due for the Additional Work has yet to be finally and formally agreed upon by the Authority and the Contractor, the </w:t>
      </w:r>
      <w:r w:rsidR="007050E0">
        <w:rPr>
          <w:rFonts w:ascii="Calibri" w:hAnsi="Calibri"/>
          <w:sz w:val="22"/>
          <w:szCs w:val="22"/>
        </w:rPr>
        <w:t>CFX</w:t>
      </w:r>
      <w:r w:rsidRPr="00F80477">
        <w:rPr>
          <w:rFonts w:ascii="Calibri" w:hAnsi="Calibri"/>
          <w:sz w:val="22"/>
          <w:szCs w:val="22"/>
        </w:rPr>
        <w:t xml:space="preserve"> does not wish to hold back all payment for the Additional Work pending that determination to the detriment of Contractor.  Therefore, the </w:t>
      </w:r>
      <w:r w:rsidR="007050E0">
        <w:rPr>
          <w:rFonts w:ascii="Calibri" w:hAnsi="Calibri"/>
          <w:sz w:val="22"/>
          <w:szCs w:val="22"/>
        </w:rPr>
        <w:t>CFX</w:t>
      </w:r>
      <w:r w:rsidRPr="00F80477">
        <w:rPr>
          <w:rFonts w:ascii="Calibri" w:hAnsi="Calibri"/>
          <w:sz w:val="22"/>
          <w:szCs w:val="22"/>
        </w:rPr>
        <w:t xml:space="preserve"> is tendering with this notice payment of its good faith estimate of the reasonable consideration for the Additional Work.</w:t>
      </w:r>
    </w:p>
    <w:p w:rsidR="00014263" w:rsidRPr="00F80477" w:rsidRDefault="00014263" w:rsidP="00D915DF">
      <w:pPr>
        <w:jc w:val="both"/>
        <w:rPr>
          <w:rFonts w:ascii="Calibri" w:hAnsi="Calibri"/>
          <w:sz w:val="22"/>
          <w:szCs w:val="22"/>
        </w:rPr>
      </w:pPr>
    </w:p>
    <w:p w:rsidR="00014263" w:rsidRPr="00F80477" w:rsidRDefault="00014263" w:rsidP="00D915DF">
      <w:pPr>
        <w:jc w:val="both"/>
        <w:rPr>
          <w:rFonts w:ascii="Calibri" w:hAnsi="Calibri"/>
          <w:sz w:val="22"/>
          <w:szCs w:val="22"/>
        </w:rPr>
      </w:pPr>
      <w:r w:rsidRPr="00F80477">
        <w:rPr>
          <w:rFonts w:ascii="Calibri" w:hAnsi="Calibri"/>
          <w:sz w:val="22"/>
          <w:szCs w:val="22"/>
        </w:rPr>
        <w:t xml:space="preserve">NOTE:  The </w:t>
      </w:r>
      <w:r w:rsidR="007050E0">
        <w:rPr>
          <w:rFonts w:ascii="Calibri" w:hAnsi="Calibri"/>
          <w:sz w:val="22"/>
          <w:szCs w:val="22"/>
        </w:rPr>
        <w:t>CFX</w:t>
      </w:r>
      <w:r w:rsidRPr="00F80477">
        <w:rPr>
          <w:rFonts w:ascii="Calibri" w:hAnsi="Calibri"/>
          <w:sz w:val="22"/>
          <w:szCs w:val="22"/>
        </w:rPr>
        <w:t xml:space="preserve"> hereby acknowledges and agrees that be accepting the enclosed payment the Contractor in no way waives Contractor’s right to claim that additional consideration, including additional time, is due for the Additional Work.  In the event that Contractor believes additional consideration is due, the </w:t>
      </w:r>
      <w:r w:rsidR="007050E0">
        <w:rPr>
          <w:rFonts w:ascii="Calibri" w:hAnsi="Calibri"/>
          <w:sz w:val="22"/>
          <w:szCs w:val="22"/>
        </w:rPr>
        <w:t xml:space="preserve">CFX </w:t>
      </w:r>
      <w:r w:rsidRPr="00F80477">
        <w:rPr>
          <w:rFonts w:ascii="Calibri" w:hAnsi="Calibri"/>
          <w:sz w:val="22"/>
          <w:szCs w:val="22"/>
        </w:rPr>
        <w:t>agrees to consider such claim in good faith and in accordance with the terms of the Contract and industry standards.</w:t>
      </w:r>
    </w:p>
    <w:p w:rsidR="00014263" w:rsidRPr="00F80477" w:rsidRDefault="00014263" w:rsidP="00D915DF">
      <w:pPr>
        <w:jc w:val="both"/>
        <w:rPr>
          <w:rFonts w:ascii="Calibri" w:hAnsi="Calibri"/>
          <w:sz w:val="22"/>
          <w:szCs w:val="22"/>
        </w:rPr>
      </w:pPr>
    </w:p>
    <w:p w:rsidR="00014263" w:rsidRPr="00F80477" w:rsidRDefault="00014263" w:rsidP="00D915DF">
      <w:pPr>
        <w:jc w:val="both"/>
        <w:rPr>
          <w:rFonts w:ascii="Calibri" w:hAnsi="Calibri"/>
          <w:sz w:val="22"/>
          <w:szCs w:val="22"/>
        </w:rPr>
      </w:pPr>
      <w:r w:rsidRPr="00F80477">
        <w:rPr>
          <w:rFonts w:ascii="Calibri" w:hAnsi="Calibri"/>
          <w:sz w:val="22"/>
          <w:szCs w:val="22"/>
        </w:rPr>
        <w:t xml:space="preserve">This Notice deals strictly with the Additional Work and, unless specifically set forth herein, does not alter the force and effect of the Contract, including previous amendments or supplements thereto.  All sums </w:t>
      </w:r>
      <w:proofErr w:type="gramStart"/>
      <w:r w:rsidRPr="00F80477">
        <w:rPr>
          <w:rFonts w:ascii="Calibri" w:hAnsi="Calibri"/>
          <w:sz w:val="22"/>
          <w:szCs w:val="22"/>
        </w:rPr>
        <w:t>paid</w:t>
      </w:r>
      <w:proofErr w:type="gramEnd"/>
      <w:r w:rsidRPr="00F80477">
        <w:rPr>
          <w:rFonts w:ascii="Calibri" w:hAnsi="Calibri"/>
          <w:sz w:val="22"/>
          <w:szCs w:val="22"/>
        </w:rPr>
        <w:t xml:space="preserve"> by the </w:t>
      </w:r>
      <w:r w:rsidR="007050E0">
        <w:rPr>
          <w:rFonts w:ascii="Calibri" w:hAnsi="Calibri"/>
          <w:sz w:val="22"/>
          <w:szCs w:val="22"/>
        </w:rPr>
        <w:t>CFX</w:t>
      </w:r>
      <w:r w:rsidRPr="00F80477">
        <w:rPr>
          <w:rFonts w:ascii="Calibri" w:hAnsi="Calibri"/>
          <w:sz w:val="22"/>
          <w:szCs w:val="22"/>
        </w:rPr>
        <w:t xml:space="preserve"> hereunder shall be credited against the sums that may be due the Contractor for the itemized work set forth in Exhibit “A”.</w:t>
      </w:r>
    </w:p>
    <w:p w:rsidR="003B5D83" w:rsidRPr="00F80477" w:rsidRDefault="003B5D83" w:rsidP="00014263">
      <w:pPr>
        <w:rPr>
          <w:rFonts w:ascii="Calibri" w:hAnsi="Calibri"/>
          <w:sz w:val="22"/>
          <w:szCs w:val="22"/>
        </w:rPr>
      </w:pPr>
    </w:p>
    <w:p w:rsidR="003B5D83" w:rsidRPr="00F80477" w:rsidRDefault="003B5D83" w:rsidP="00014263">
      <w:pPr>
        <w:rPr>
          <w:rFonts w:ascii="Calibri" w:hAnsi="Calibri"/>
          <w:sz w:val="22"/>
          <w:szCs w:val="22"/>
        </w:rPr>
      </w:pPr>
      <w:r w:rsidRPr="00F80477">
        <w:rPr>
          <w:rFonts w:ascii="Calibri" w:hAnsi="Calibri"/>
          <w:sz w:val="22"/>
          <w:szCs w:val="22"/>
        </w:rPr>
        <w:t>Net Amount of Construction Changes per this Notice</w:t>
      </w:r>
    </w:p>
    <w:p w:rsidR="003B5D83" w:rsidRPr="00F80477" w:rsidRDefault="003B5D83" w:rsidP="00014263">
      <w:pPr>
        <w:rPr>
          <w:rFonts w:ascii="Calibri" w:hAnsi="Calibri"/>
          <w:sz w:val="22"/>
          <w:szCs w:val="22"/>
        </w:rPr>
      </w:pPr>
      <w:r w:rsidRPr="00F80477">
        <w:rPr>
          <w:rFonts w:ascii="Calibri" w:hAnsi="Calibri"/>
          <w:sz w:val="22"/>
          <w:szCs w:val="22"/>
        </w:rPr>
        <w:t>Subject to final adjustment of disputes:</w:t>
      </w:r>
      <w:r w:rsidRPr="00F80477">
        <w:rPr>
          <w:rFonts w:ascii="Calibri" w:hAnsi="Calibri"/>
          <w:sz w:val="22"/>
          <w:szCs w:val="22"/>
        </w:rPr>
        <w:tab/>
      </w:r>
      <w:r w:rsidRPr="00F80477">
        <w:rPr>
          <w:rFonts w:ascii="Calibri" w:hAnsi="Calibri"/>
          <w:sz w:val="22"/>
          <w:szCs w:val="22"/>
        </w:rPr>
        <w:tab/>
      </w:r>
      <w:r w:rsidRPr="00F80477">
        <w:rPr>
          <w:rFonts w:ascii="Calibri" w:hAnsi="Calibri"/>
          <w:sz w:val="22"/>
          <w:szCs w:val="22"/>
        </w:rPr>
        <w:tab/>
      </w:r>
      <w:r w:rsidRPr="00F80477">
        <w:rPr>
          <w:rFonts w:ascii="Calibri" w:hAnsi="Calibri"/>
          <w:sz w:val="22"/>
          <w:szCs w:val="22"/>
        </w:rPr>
        <w:tab/>
        <w:t>________________________</w:t>
      </w:r>
    </w:p>
    <w:p w:rsidR="003B5D83" w:rsidRPr="00F80477" w:rsidRDefault="003B5D83" w:rsidP="00014263">
      <w:pPr>
        <w:rPr>
          <w:rFonts w:ascii="Calibri" w:hAnsi="Calibri"/>
          <w:sz w:val="22"/>
          <w:szCs w:val="22"/>
        </w:rPr>
      </w:pPr>
    </w:p>
    <w:p w:rsidR="003B5D83" w:rsidRPr="00F80477" w:rsidRDefault="00C9588C" w:rsidP="00014263">
      <w:pPr>
        <w:rPr>
          <w:rFonts w:ascii="Calibri" w:hAnsi="Calibri"/>
          <w:sz w:val="22"/>
          <w:szCs w:val="22"/>
        </w:rPr>
      </w:pPr>
      <w:r>
        <w:rPr>
          <w:rFonts w:ascii="Calibri" w:hAnsi="Calibri"/>
          <w:sz w:val="22"/>
          <w:szCs w:val="22"/>
        </w:rPr>
        <w:t>Original Contract Amount: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3B5D83" w:rsidRPr="00F80477">
        <w:rPr>
          <w:rFonts w:ascii="Calibri" w:hAnsi="Calibri"/>
          <w:sz w:val="22"/>
          <w:szCs w:val="22"/>
        </w:rPr>
        <w:t>________________________</w:t>
      </w:r>
    </w:p>
    <w:p w:rsidR="003B5D83" w:rsidRPr="00F80477" w:rsidRDefault="003B5D83" w:rsidP="00014263">
      <w:pPr>
        <w:rPr>
          <w:rFonts w:ascii="Calibri" w:hAnsi="Calibri"/>
          <w:sz w:val="22"/>
          <w:szCs w:val="22"/>
        </w:rPr>
      </w:pPr>
    </w:p>
    <w:p w:rsidR="003B5D83" w:rsidRPr="00F80477" w:rsidRDefault="003B5D83" w:rsidP="00014263">
      <w:pPr>
        <w:rPr>
          <w:rFonts w:ascii="Calibri" w:hAnsi="Calibri"/>
          <w:sz w:val="22"/>
          <w:szCs w:val="22"/>
        </w:rPr>
      </w:pPr>
    </w:p>
    <w:p w:rsidR="00F80477" w:rsidRPr="00F80477" w:rsidRDefault="00F80477" w:rsidP="00014263">
      <w:pPr>
        <w:rPr>
          <w:rFonts w:ascii="Calibri" w:hAnsi="Calibri"/>
          <w:b/>
          <w:sz w:val="22"/>
          <w:szCs w:val="22"/>
        </w:rPr>
      </w:pPr>
    </w:p>
    <w:p w:rsidR="003B5D83" w:rsidRPr="00F80477" w:rsidRDefault="003B5D83" w:rsidP="00014263">
      <w:pPr>
        <w:rPr>
          <w:rFonts w:ascii="Calibri" w:hAnsi="Calibri"/>
          <w:b/>
          <w:sz w:val="22"/>
          <w:szCs w:val="22"/>
        </w:rPr>
      </w:pPr>
      <w:r w:rsidRPr="00F80477">
        <w:rPr>
          <w:rFonts w:ascii="Calibri" w:hAnsi="Calibri"/>
          <w:b/>
          <w:sz w:val="22"/>
          <w:szCs w:val="22"/>
        </w:rPr>
        <w:lastRenderedPageBreak/>
        <w:t>RECOMMENDED BY:</w:t>
      </w:r>
    </w:p>
    <w:p w:rsidR="003B5D83" w:rsidRPr="00F80477" w:rsidRDefault="003B5D83" w:rsidP="00014263">
      <w:pPr>
        <w:rPr>
          <w:rFonts w:ascii="Calibri" w:hAnsi="Calibri"/>
          <w:sz w:val="22"/>
          <w:szCs w:val="22"/>
        </w:rPr>
      </w:pPr>
    </w:p>
    <w:p w:rsidR="003B5D83" w:rsidRDefault="003B5D83" w:rsidP="00014263"/>
    <w:tbl>
      <w:tblPr>
        <w:tblW w:w="0" w:type="auto"/>
        <w:tblLook w:val="01E0" w:firstRow="1" w:lastRow="1" w:firstColumn="1" w:lastColumn="1" w:noHBand="0" w:noVBand="0"/>
      </w:tblPr>
      <w:tblGrid>
        <w:gridCol w:w="3614"/>
        <w:gridCol w:w="354"/>
        <w:gridCol w:w="1177"/>
        <w:gridCol w:w="235"/>
        <w:gridCol w:w="2583"/>
        <w:gridCol w:w="235"/>
        <w:gridCol w:w="1162"/>
      </w:tblGrid>
      <w:tr w:rsidR="00C9588C" w:rsidTr="00F80477">
        <w:trPr>
          <w:trHeight w:val="68"/>
        </w:trPr>
        <w:tc>
          <w:tcPr>
            <w:tcW w:w="3708" w:type="dxa"/>
            <w:tcBorders>
              <w:bottom w:val="single" w:sz="4" w:space="0" w:color="auto"/>
            </w:tcBorders>
            <w:shd w:val="clear" w:color="auto" w:fill="auto"/>
          </w:tcPr>
          <w:p w:rsidR="003B5D83" w:rsidRDefault="003B5D83" w:rsidP="00014263"/>
        </w:tc>
        <w:tc>
          <w:tcPr>
            <w:tcW w:w="360" w:type="dxa"/>
            <w:shd w:val="clear" w:color="auto" w:fill="auto"/>
          </w:tcPr>
          <w:p w:rsidR="003B5D83" w:rsidRDefault="003B5D83" w:rsidP="00014263"/>
        </w:tc>
        <w:tc>
          <w:tcPr>
            <w:tcW w:w="1204" w:type="dxa"/>
            <w:tcBorders>
              <w:bottom w:val="single" w:sz="4" w:space="0" w:color="auto"/>
            </w:tcBorders>
            <w:shd w:val="clear" w:color="auto" w:fill="auto"/>
          </w:tcPr>
          <w:p w:rsidR="003B5D83" w:rsidRDefault="003B5D83" w:rsidP="00014263"/>
        </w:tc>
        <w:tc>
          <w:tcPr>
            <w:tcW w:w="236" w:type="dxa"/>
            <w:shd w:val="clear" w:color="auto" w:fill="auto"/>
          </w:tcPr>
          <w:p w:rsidR="003B5D83" w:rsidRDefault="003B5D83" w:rsidP="00014263"/>
        </w:tc>
        <w:tc>
          <w:tcPr>
            <w:tcW w:w="2644" w:type="dxa"/>
            <w:tcBorders>
              <w:bottom w:val="single" w:sz="4" w:space="0" w:color="auto"/>
            </w:tcBorders>
            <w:shd w:val="clear" w:color="auto" w:fill="auto"/>
          </w:tcPr>
          <w:p w:rsidR="003B5D83" w:rsidRDefault="003B5D83" w:rsidP="00014263"/>
        </w:tc>
        <w:tc>
          <w:tcPr>
            <w:tcW w:w="236" w:type="dxa"/>
            <w:shd w:val="clear" w:color="auto" w:fill="auto"/>
          </w:tcPr>
          <w:p w:rsidR="003B5D83" w:rsidRDefault="003B5D83" w:rsidP="00014263"/>
        </w:tc>
        <w:tc>
          <w:tcPr>
            <w:tcW w:w="1188" w:type="dxa"/>
            <w:tcBorders>
              <w:bottom w:val="single" w:sz="4" w:space="0" w:color="auto"/>
            </w:tcBorders>
            <w:shd w:val="clear" w:color="auto" w:fill="auto"/>
          </w:tcPr>
          <w:p w:rsidR="003B5D83" w:rsidRDefault="003B5D83" w:rsidP="00014263"/>
        </w:tc>
      </w:tr>
      <w:tr w:rsidR="00C9588C" w:rsidRPr="00F80477" w:rsidTr="00F80477">
        <w:tc>
          <w:tcPr>
            <w:tcW w:w="3708" w:type="dxa"/>
            <w:tcBorders>
              <w:top w:val="single" w:sz="4" w:space="0" w:color="auto"/>
            </w:tcBorders>
            <w:shd w:val="clear" w:color="auto" w:fill="auto"/>
          </w:tcPr>
          <w:p w:rsidR="003B5D83" w:rsidRPr="00F80477" w:rsidRDefault="003B5D83" w:rsidP="00014263">
            <w:pPr>
              <w:rPr>
                <w:rFonts w:ascii="Calibri" w:hAnsi="Calibri"/>
                <w:sz w:val="22"/>
                <w:szCs w:val="22"/>
              </w:rPr>
            </w:pPr>
            <w:r w:rsidRPr="00F80477">
              <w:rPr>
                <w:rFonts w:ascii="Calibri" w:hAnsi="Calibri"/>
                <w:sz w:val="22"/>
                <w:szCs w:val="22"/>
              </w:rPr>
              <w:t>CEI Resident/Project Engineer</w:t>
            </w:r>
          </w:p>
        </w:tc>
        <w:tc>
          <w:tcPr>
            <w:tcW w:w="360" w:type="dxa"/>
            <w:shd w:val="clear" w:color="auto" w:fill="auto"/>
          </w:tcPr>
          <w:p w:rsidR="003B5D83" w:rsidRPr="00F80477" w:rsidRDefault="003B5D83" w:rsidP="00014263">
            <w:pPr>
              <w:rPr>
                <w:rFonts w:ascii="Calibri" w:hAnsi="Calibri"/>
                <w:sz w:val="22"/>
                <w:szCs w:val="22"/>
              </w:rPr>
            </w:pPr>
          </w:p>
        </w:tc>
        <w:tc>
          <w:tcPr>
            <w:tcW w:w="1204" w:type="dxa"/>
            <w:tcBorders>
              <w:top w:val="single" w:sz="4" w:space="0" w:color="auto"/>
            </w:tcBorders>
            <w:shd w:val="clear" w:color="auto" w:fill="auto"/>
          </w:tcPr>
          <w:p w:rsidR="003B5D83" w:rsidRPr="00F80477" w:rsidRDefault="003B5D83" w:rsidP="00014263">
            <w:pPr>
              <w:rPr>
                <w:rFonts w:ascii="Calibri" w:hAnsi="Calibri"/>
                <w:sz w:val="22"/>
                <w:szCs w:val="22"/>
              </w:rPr>
            </w:pPr>
            <w:r w:rsidRPr="00F80477">
              <w:rPr>
                <w:rFonts w:ascii="Calibri" w:hAnsi="Calibri"/>
                <w:sz w:val="22"/>
                <w:szCs w:val="22"/>
              </w:rPr>
              <w:t>Date</w:t>
            </w:r>
          </w:p>
        </w:tc>
        <w:tc>
          <w:tcPr>
            <w:tcW w:w="236" w:type="dxa"/>
            <w:shd w:val="clear" w:color="auto" w:fill="auto"/>
          </w:tcPr>
          <w:p w:rsidR="003B5D83" w:rsidRPr="00F80477" w:rsidRDefault="003B5D83" w:rsidP="00014263">
            <w:pPr>
              <w:rPr>
                <w:rFonts w:ascii="Calibri" w:hAnsi="Calibri"/>
                <w:sz w:val="22"/>
                <w:szCs w:val="22"/>
              </w:rPr>
            </w:pPr>
          </w:p>
        </w:tc>
        <w:tc>
          <w:tcPr>
            <w:tcW w:w="2644" w:type="dxa"/>
            <w:tcBorders>
              <w:top w:val="single" w:sz="4" w:space="0" w:color="auto"/>
            </w:tcBorders>
            <w:shd w:val="clear" w:color="auto" w:fill="auto"/>
          </w:tcPr>
          <w:p w:rsidR="003B5D83" w:rsidRPr="00F80477" w:rsidRDefault="00F80477" w:rsidP="00014263">
            <w:pPr>
              <w:rPr>
                <w:rFonts w:ascii="Calibri" w:hAnsi="Calibri"/>
                <w:sz w:val="22"/>
                <w:szCs w:val="22"/>
              </w:rPr>
            </w:pPr>
            <w:r w:rsidRPr="00F80477">
              <w:rPr>
                <w:rFonts w:ascii="Calibri" w:hAnsi="Calibri"/>
                <w:sz w:val="22"/>
                <w:szCs w:val="22"/>
              </w:rPr>
              <w:t>Resident Engineer/ Construction Manager</w:t>
            </w:r>
          </w:p>
        </w:tc>
        <w:tc>
          <w:tcPr>
            <w:tcW w:w="236" w:type="dxa"/>
            <w:shd w:val="clear" w:color="auto" w:fill="auto"/>
          </w:tcPr>
          <w:p w:rsidR="003B5D83" w:rsidRPr="00F80477" w:rsidRDefault="003B5D83" w:rsidP="00014263">
            <w:pPr>
              <w:rPr>
                <w:rFonts w:ascii="Calibri" w:hAnsi="Calibri"/>
                <w:sz w:val="22"/>
                <w:szCs w:val="22"/>
              </w:rPr>
            </w:pPr>
          </w:p>
        </w:tc>
        <w:tc>
          <w:tcPr>
            <w:tcW w:w="1188" w:type="dxa"/>
            <w:tcBorders>
              <w:top w:val="single" w:sz="4" w:space="0" w:color="auto"/>
            </w:tcBorders>
            <w:shd w:val="clear" w:color="auto" w:fill="auto"/>
          </w:tcPr>
          <w:p w:rsidR="003B5D83" w:rsidRPr="00F80477" w:rsidRDefault="003B5D83" w:rsidP="00014263">
            <w:pPr>
              <w:rPr>
                <w:rFonts w:ascii="Calibri" w:hAnsi="Calibri"/>
                <w:sz w:val="22"/>
                <w:szCs w:val="22"/>
              </w:rPr>
            </w:pPr>
            <w:r w:rsidRPr="00F80477">
              <w:rPr>
                <w:rFonts w:ascii="Calibri" w:hAnsi="Calibri"/>
                <w:sz w:val="22"/>
                <w:szCs w:val="22"/>
              </w:rPr>
              <w:t>Date</w:t>
            </w:r>
          </w:p>
        </w:tc>
      </w:tr>
    </w:tbl>
    <w:p w:rsidR="003B5D83" w:rsidRPr="00F80477" w:rsidRDefault="003B5D83" w:rsidP="00014263">
      <w:pPr>
        <w:rPr>
          <w:rFonts w:ascii="Calibri" w:hAnsi="Calibri"/>
          <w:sz w:val="22"/>
          <w:szCs w:val="22"/>
        </w:rPr>
      </w:pPr>
    </w:p>
    <w:p w:rsidR="003B5D83" w:rsidRPr="00F80477" w:rsidRDefault="003B5D83" w:rsidP="00014263">
      <w:pPr>
        <w:rPr>
          <w:rFonts w:ascii="Calibri" w:hAnsi="Calibri"/>
          <w:sz w:val="22"/>
          <w:szCs w:val="22"/>
        </w:rPr>
      </w:pPr>
    </w:p>
    <w:p w:rsidR="003B5D83" w:rsidRPr="00F80477" w:rsidRDefault="003B5D83" w:rsidP="00014263">
      <w:pPr>
        <w:rPr>
          <w:rFonts w:ascii="Calibri" w:hAnsi="Calibri"/>
          <w:b/>
          <w:sz w:val="22"/>
          <w:szCs w:val="22"/>
        </w:rPr>
      </w:pPr>
      <w:r w:rsidRPr="00F80477">
        <w:rPr>
          <w:rFonts w:ascii="Calibri" w:hAnsi="Calibri"/>
          <w:b/>
          <w:sz w:val="22"/>
          <w:szCs w:val="22"/>
        </w:rPr>
        <w:t>APPROVED BY:</w:t>
      </w:r>
    </w:p>
    <w:p w:rsidR="003B5D83" w:rsidRPr="00F80477" w:rsidRDefault="003B5D83" w:rsidP="00014263">
      <w:pPr>
        <w:rPr>
          <w:rFonts w:ascii="Calibri" w:hAnsi="Calibri"/>
          <w:sz w:val="22"/>
          <w:szCs w:val="22"/>
        </w:rPr>
      </w:pPr>
    </w:p>
    <w:p w:rsidR="003B5D83" w:rsidRPr="00F80477" w:rsidRDefault="003B5D83" w:rsidP="00014263">
      <w:pPr>
        <w:rPr>
          <w:rFonts w:ascii="Calibri" w:hAnsi="Calibri"/>
          <w:sz w:val="22"/>
          <w:szCs w:val="22"/>
        </w:rPr>
      </w:pPr>
    </w:p>
    <w:tbl>
      <w:tblPr>
        <w:tblW w:w="0" w:type="auto"/>
        <w:tblLook w:val="01E0" w:firstRow="1" w:lastRow="1" w:firstColumn="1" w:lastColumn="1" w:noHBand="0" w:noVBand="0"/>
      </w:tblPr>
      <w:tblGrid>
        <w:gridCol w:w="3717"/>
        <w:gridCol w:w="268"/>
        <w:gridCol w:w="1185"/>
        <w:gridCol w:w="236"/>
        <w:gridCol w:w="2269"/>
        <w:gridCol w:w="355"/>
        <w:gridCol w:w="1330"/>
      </w:tblGrid>
      <w:tr w:rsidR="00C9588C" w:rsidRPr="00F80477" w:rsidTr="00F80477">
        <w:tc>
          <w:tcPr>
            <w:tcW w:w="3798" w:type="dxa"/>
            <w:tcBorders>
              <w:bottom w:val="single" w:sz="4" w:space="0" w:color="auto"/>
            </w:tcBorders>
            <w:shd w:val="clear" w:color="auto" w:fill="auto"/>
          </w:tcPr>
          <w:p w:rsidR="003B5D83" w:rsidRPr="00F80477" w:rsidRDefault="003B5D83" w:rsidP="0057176C">
            <w:pPr>
              <w:rPr>
                <w:rFonts w:ascii="Calibri" w:hAnsi="Calibri"/>
                <w:sz w:val="22"/>
                <w:szCs w:val="22"/>
              </w:rPr>
            </w:pPr>
          </w:p>
        </w:tc>
        <w:tc>
          <w:tcPr>
            <w:tcW w:w="270" w:type="dxa"/>
            <w:shd w:val="clear" w:color="auto" w:fill="auto"/>
          </w:tcPr>
          <w:p w:rsidR="003B5D83" w:rsidRPr="00F80477" w:rsidRDefault="003B5D83" w:rsidP="0057176C">
            <w:pPr>
              <w:rPr>
                <w:rFonts w:ascii="Calibri" w:hAnsi="Calibri"/>
                <w:sz w:val="22"/>
                <w:szCs w:val="22"/>
              </w:rPr>
            </w:pPr>
          </w:p>
        </w:tc>
        <w:tc>
          <w:tcPr>
            <w:tcW w:w="1204" w:type="dxa"/>
            <w:tcBorders>
              <w:bottom w:val="single" w:sz="4" w:space="0" w:color="auto"/>
            </w:tcBorders>
            <w:shd w:val="clear" w:color="auto" w:fill="auto"/>
          </w:tcPr>
          <w:p w:rsidR="003B5D83" w:rsidRPr="00F80477" w:rsidRDefault="003B5D83" w:rsidP="0057176C">
            <w:pPr>
              <w:rPr>
                <w:rFonts w:ascii="Calibri" w:hAnsi="Calibri"/>
                <w:sz w:val="22"/>
                <w:szCs w:val="22"/>
              </w:rPr>
            </w:pPr>
          </w:p>
        </w:tc>
        <w:tc>
          <w:tcPr>
            <w:tcW w:w="236" w:type="dxa"/>
            <w:shd w:val="clear" w:color="auto" w:fill="auto"/>
          </w:tcPr>
          <w:p w:rsidR="003B5D83" w:rsidRPr="00F80477" w:rsidRDefault="003B5D83" w:rsidP="0057176C">
            <w:pPr>
              <w:rPr>
                <w:rFonts w:ascii="Calibri" w:hAnsi="Calibri"/>
                <w:sz w:val="22"/>
                <w:szCs w:val="22"/>
              </w:rPr>
            </w:pPr>
          </w:p>
        </w:tc>
        <w:tc>
          <w:tcPr>
            <w:tcW w:w="2340" w:type="dxa"/>
            <w:shd w:val="clear" w:color="auto" w:fill="auto"/>
          </w:tcPr>
          <w:p w:rsidR="003B5D83" w:rsidRPr="00F80477" w:rsidRDefault="003B5D83" w:rsidP="0057176C">
            <w:pPr>
              <w:rPr>
                <w:rFonts w:ascii="Calibri" w:hAnsi="Calibri"/>
                <w:sz w:val="22"/>
                <w:szCs w:val="22"/>
              </w:rPr>
            </w:pPr>
          </w:p>
        </w:tc>
        <w:tc>
          <w:tcPr>
            <w:tcW w:w="360" w:type="dxa"/>
            <w:shd w:val="clear" w:color="auto" w:fill="auto"/>
          </w:tcPr>
          <w:p w:rsidR="003B5D83" w:rsidRPr="00F80477" w:rsidRDefault="003B5D83" w:rsidP="0057176C">
            <w:pPr>
              <w:rPr>
                <w:rFonts w:ascii="Calibri" w:hAnsi="Calibri"/>
                <w:sz w:val="22"/>
                <w:szCs w:val="22"/>
              </w:rPr>
            </w:pPr>
          </w:p>
        </w:tc>
        <w:tc>
          <w:tcPr>
            <w:tcW w:w="1368" w:type="dxa"/>
            <w:shd w:val="clear" w:color="auto" w:fill="auto"/>
          </w:tcPr>
          <w:p w:rsidR="003B5D83" w:rsidRPr="00F80477" w:rsidRDefault="003B5D83" w:rsidP="0057176C">
            <w:pPr>
              <w:rPr>
                <w:rFonts w:ascii="Calibri" w:hAnsi="Calibri"/>
                <w:sz w:val="22"/>
                <w:szCs w:val="22"/>
              </w:rPr>
            </w:pPr>
          </w:p>
        </w:tc>
      </w:tr>
      <w:tr w:rsidR="00C9588C" w:rsidRPr="00F80477" w:rsidTr="00F80477">
        <w:tc>
          <w:tcPr>
            <w:tcW w:w="3798" w:type="dxa"/>
            <w:tcBorders>
              <w:top w:val="single" w:sz="4" w:space="0" w:color="auto"/>
            </w:tcBorders>
            <w:shd w:val="clear" w:color="auto" w:fill="auto"/>
          </w:tcPr>
          <w:p w:rsidR="003B5D83" w:rsidRPr="00F80477" w:rsidRDefault="003B5D83" w:rsidP="0057176C">
            <w:pPr>
              <w:rPr>
                <w:rFonts w:ascii="Calibri" w:hAnsi="Calibri"/>
                <w:sz w:val="22"/>
                <w:szCs w:val="22"/>
              </w:rPr>
            </w:pPr>
          </w:p>
        </w:tc>
        <w:tc>
          <w:tcPr>
            <w:tcW w:w="270" w:type="dxa"/>
            <w:shd w:val="clear" w:color="auto" w:fill="auto"/>
          </w:tcPr>
          <w:p w:rsidR="003B5D83" w:rsidRPr="00F80477" w:rsidRDefault="003B5D83" w:rsidP="0057176C">
            <w:pPr>
              <w:rPr>
                <w:rFonts w:ascii="Calibri" w:hAnsi="Calibri"/>
                <w:sz w:val="22"/>
                <w:szCs w:val="22"/>
              </w:rPr>
            </w:pPr>
          </w:p>
        </w:tc>
        <w:tc>
          <w:tcPr>
            <w:tcW w:w="1204" w:type="dxa"/>
            <w:tcBorders>
              <w:top w:val="single" w:sz="4" w:space="0" w:color="auto"/>
            </w:tcBorders>
            <w:shd w:val="clear" w:color="auto" w:fill="auto"/>
          </w:tcPr>
          <w:p w:rsidR="003B5D83" w:rsidRPr="00F80477" w:rsidRDefault="003B5D83" w:rsidP="0057176C">
            <w:pPr>
              <w:rPr>
                <w:rFonts w:ascii="Calibri" w:hAnsi="Calibri"/>
                <w:sz w:val="22"/>
                <w:szCs w:val="22"/>
              </w:rPr>
            </w:pPr>
            <w:r w:rsidRPr="00F80477">
              <w:rPr>
                <w:rFonts w:ascii="Calibri" w:hAnsi="Calibri"/>
                <w:sz w:val="22"/>
                <w:szCs w:val="22"/>
              </w:rPr>
              <w:t>Date</w:t>
            </w:r>
          </w:p>
        </w:tc>
        <w:tc>
          <w:tcPr>
            <w:tcW w:w="236" w:type="dxa"/>
            <w:shd w:val="clear" w:color="auto" w:fill="auto"/>
          </w:tcPr>
          <w:p w:rsidR="003B5D83" w:rsidRPr="00F80477" w:rsidRDefault="003B5D83" w:rsidP="0057176C">
            <w:pPr>
              <w:rPr>
                <w:rFonts w:ascii="Calibri" w:hAnsi="Calibri"/>
                <w:sz w:val="22"/>
                <w:szCs w:val="22"/>
              </w:rPr>
            </w:pPr>
          </w:p>
        </w:tc>
        <w:tc>
          <w:tcPr>
            <w:tcW w:w="2340" w:type="dxa"/>
            <w:shd w:val="clear" w:color="auto" w:fill="auto"/>
          </w:tcPr>
          <w:p w:rsidR="003B5D83" w:rsidRPr="00F80477" w:rsidRDefault="003B5D83" w:rsidP="0057176C">
            <w:pPr>
              <w:rPr>
                <w:rFonts w:ascii="Calibri" w:hAnsi="Calibri"/>
                <w:sz w:val="22"/>
                <w:szCs w:val="22"/>
              </w:rPr>
            </w:pPr>
          </w:p>
        </w:tc>
        <w:tc>
          <w:tcPr>
            <w:tcW w:w="360" w:type="dxa"/>
            <w:shd w:val="clear" w:color="auto" w:fill="auto"/>
          </w:tcPr>
          <w:p w:rsidR="003B5D83" w:rsidRPr="00F80477" w:rsidRDefault="003B5D83" w:rsidP="0057176C">
            <w:pPr>
              <w:rPr>
                <w:rFonts w:ascii="Calibri" w:hAnsi="Calibri"/>
                <w:sz w:val="22"/>
                <w:szCs w:val="22"/>
              </w:rPr>
            </w:pPr>
          </w:p>
        </w:tc>
        <w:tc>
          <w:tcPr>
            <w:tcW w:w="1368" w:type="dxa"/>
            <w:shd w:val="clear" w:color="auto" w:fill="auto"/>
          </w:tcPr>
          <w:p w:rsidR="003B5D83" w:rsidRPr="00F80477" w:rsidRDefault="003B5D83" w:rsidP="0057176C">
            <w:pPr>
              <w:rPr>
                <w:rFonts w:ascii="Calibri" w:hAnsi="Calibri"/>
                <w:sz w:val="22"/>
                <w:szCs w:val="22"/>
              </w:rPr>
            </w:pPr>
          </w:p>
        </w:tc>
      </w:tr>
      <w:tr w:rsidR="00C9588C" w:rsidRPr="00F80477" w:rsidTr="00F80477">
        <w:tc>
          <w:tcPr>
            <w:tcW w:w="3798" w:type="dxa"/>
            <w:shd w:val="clear" w:color="auto" w:fill="auto"/>
          </w:tcPr>
          <w:p w:rsidR="00820127" w:rsidRPr="00F80477" w:rsidRDefault="004E11B7" w:rsidP="0057176C">
            <w:pPr>
              <w:rPr>
                <w:rFonts w:ascii="Calibri" w:hAnsi="Calibri"/>
                <w:sz w:val="22"/>
                <w:szCs w:val="22"/>
              </w:rPr>
            </w:pPr>
            <w:r>
              <w:rPr>
                <w:rFonts w:ascii="Calibri" w:hAnsi="Calibri"/>
                <w:sz w:val="22"/>
                <w:szCs w:val="22"/>
              </w:rPr>
              <w:t>D</w:t>
            </w:r>
            <w:r w:rsidR="00820127" w:rsidRPr="00F80477">
              <w:rPr>
                <w:rFonts w:ascii="Calibri" w:hAnsi="Calibri"/>
                <w:sz w:val="22"/>
                <w:szCs w:val="22"/>
              </w:rPr>
              <w:t>ir</w:t>
            </w:r>
            <w:r w:rsidR="00461AF5" w:rsidRPr="00F80477">
              <w:rPr>
                <w:rFonts w:ascii="Calibri" w:hAnsi="Calibri"/>
                <w:sz w:val="22"/>
                <w:szCs w:val="22"/>
              </w:rPr>
              <w:t>ector</w:t>
            </w:r>
            <w:r w:rsidR="00820127" w:rsidRPr="00F80477">
              <w:rPr>
                <w:rFonts w:ascii="Calibri" w:hAnsi="Calibri"/>
                <w:sz w:val="22"/>
                <w:szCs w:val="22"/>
              </w:rPr>
              <w:t xml:space="preserve"> of Construction</w:t>
            </w:r>
          </w:p>
        </w:tc>
        <w:tc>
          <w:tcPr>
            <w:tcW w:w="270" w:type="dxa"/>
            <w:shd w:val="clear" w:color="auto" w:fill="auto"/>
          </w:tcPr>
          <w:p w:rsidR="00820127" w:rsidRPr="00F80477" w:rsidRDefault="00820127" w:rsidP="0057176C">
            <w:pPr>
              <w:rPr>
                <w:rFonts w:ascii="Calibri" w:hAnsi="Calibri"/>
                <w:sz w:val="22"/>
                <w:szCs w:val="22"/>
              </w:rPr>
            </w:pPr>
          </w:p>
        </w:tc>
        <w:tc>
          <w:tcPr>
            <w:tcW w:w="1204" w:type="dxa"/>
            <w:shd w:val="clear" w:color="auto" w:fill="auto"/>
          </w:tcPr>
          <w:p w:rsidR="00820127" w:rsidRPr="00F80477" w:rsidRDefault="00820127" w:rsidP="0057176C">
            <w:pPr>
              <w:rPr>
                <w:rFonts w:ascii="Calibri" w:hAnsi="Calibri"/>
                <w:sz w:val="22"/>
                <w:szCs w:val="22"/>
              </w:rPr>
            </w:pPr>
          </w:p>
        </w:tc>
        <w:tc>
          <w:tcPr>
            <w:tcW w:w="236" w:type="dxa"/>
            <w:shd w:val="clear" w:color="auto" w:fill="auto"/>
          </w:tcPr>
          <w:p w:rsidR="00820127" w:rsidRPr="00F80477" w:rsidRDefault="00820127" w:rsidP="0057176C">
            <w:pPr>
              <w:rPr>
                <w:rFonts w:ascii="Calibri" w:hAnsi="Calibri"/>
                <w:sz w:val="22"/>
                <w:szCs w:val="22"/>
              </w:rPr>
            </w:pPr>
          </w:p>
        </w:tc>
        <w:tc>
          <w:tcPr>
            <w:tcW w:w="2340" w:type="dxa"/>
            <w:shd w:val="clear" w:color="auto" w:fill="auto"/>
          </w:tcPr>
          <w:p w:rsidR="00820127" w:rsidRPr="00F80477" w:rsidRDefault="00820127" w:rsidP="0057176C">
            <w:pPr>
              <w:rPr>
                <w:rFonts w:ascii="Calibri" w:hAnsi="Calibri"/>
                <w:sz w:val="22"/>
                <w:szCs w:val="22"/>
              </w:rPr>
            </w:pPr>
          </w:p>
        </w:tc>
        <w:tc>
          <w:tcPr>
            <w:tcW w:w="360" w:type="dxa"/>
            <w:shd w:val="clear" w:color="auto" w:fill="auto"/>
          </w:tcPr>
          <w:p w:rsidR="00820127" w:rsidRPr="00F80477" w:rsidRDefault="00820127" w:rsidP="0057176C">
            <w:pPr>
              <w:rPr>
                <w:rFonts w:ascii="Calibri" w:hAnsi="Calibri"/>
                <w:sz w:val="22"/>
                <w:szCs w:val="22"/>
              </w:rPr>
            </w:pPr>
          </w:p>
        </w:tc>
        <w:tc>
          <w:tcPr>
            <w:tcW w:w="1368" w:type="dxa"/>
            <w:shd w:val="clear" w:color="auto" w:fill="auto"/>
          </w:tcPr>
          <w:p w:rsidR="00820127" w:rsidRPr="00F80477" w:rsidRDefault="00820127" w:rsidP="0057176C">
            <w:pPr>
              <w:rPr>
                <w:rFonts w:ascii="Calibri" w:hAnsi="Calibri"/>
                <w:sz w:val="22"/>
                <w:szCs w:val="22"/>
              </w:rPr>
            </w:pPr>
          </w:p>
        </w:tc>
      </w:tr>
    </w:tbl>
    <w:p w:rsidR="003B5D83" w:rsidRPr="00F80477" w:rsidRDefault="003B5D83" w:rsidP="00014263">
      <w:pPr>
        <w:rPr>
          <w:rFonts w:ascii="Calibri" w:hAnsi="Calibri"/>
          <w:sz w:val="22"/>
          <w:szCs w:val="22"/>
        </w:rPr>
      </w:pPr>
    </w:p>
    <w:p w:rsidR="00820127" w:rsidRPr="00F80477" w:rsidRDefault="00820127" w:rsidP="00820127">
      <w:pPr>
        <w:jc w:val="center"/>
        <w:rPr>
          <w:rFonts w:ascii="Calibri" w:hAnsi="Calibri"/>
          <w:b/>
          <w:sz w:val="22"/>
          <w:szCs w:val="22"/>
        </w:rPr>
      </w:pPr>
      <w:r w:rsidRPr="00F80477">
        <w:rPr>
          <w:rFonts w:ascii="Calibri" w:hAnsi="Calibri"/>
          <w:b/>
          <w:sz w:val="22"/>
          <w:szCs w:val="22"/>
        </w:rPr>
        <w:t>THIS NOTICE NOT VALID</w:t>
      </w:r>
    </w:p>
    <w:p w:rsidR="00820127" w:rsidRPr="00F80477" w:rsidRDefault="00820127" w:rsidP="00820127">
      <w:pPr>
        <w:jc w:val="center"/>
        <w:rPr>
          <w:rFonts w:ascii="Calibri" w:hAnsi="Calibri"/>
          <w:b/>
          <w:sz w:val="22"/>
          <w:szCs w:val="22"/>
        </w:rPr>
      </w:pPr>
      <w:r w:rsidRPr="00F80477">
        <w:rPr>
          <w:rFonts w:ascii="Calibri" w:hAnsi="Calibri"/>
          <w:b/>
          <w:sz w:val="22"/>
          <w:szCs w:val="22"/>
        </w:rPr>
        <w:t>UNLESS EXHIBIT “A</w:t>
      </w:r>
      <w:r w:rsidR="0057176C" w:rsidRPr="00F80477">
        <w:rPr>
          <w:rFonts w:ascii="Calibri" w:hAnsi="Calibri"/>
          <w:b/>
          <w:sz w:val="22"/>
          <w:szCs w:val="22"/>
        </w:rPr>
        <w:t xml:space="preserve">” </w:t>
      </w:r>
      <w:r w:rsidRPr="00F80477">
        <w:rPr>
          <w:rFonts w:ascii="Calibri" w:hAnsi="Calibri"/>
          <w:b/>
          <w:sz w:val="22"/>
          <w:szCs w:val="22"/>
        </w:rPr>
        <w:t>IS ATTACHED</w:t>
      </w:r>
    </w:p>
    <w:p w:rsidR="00820127" w:rsidRPr="00F80477" w:rsidRDefault="00820127" w:rsidP="00820127">
      <w:pPr>
        <w:rPr>
          <w:rFonts w:ascii="Calibri" w:hAnsi="Calibri"/>
          <w:sz w:val="22"/>
          <w:szCs w:val="22"/>
        </w:rPr>
      </w:pPr>
    </w:p>
    <w:p w:rsidR="00820127" w:rsidRPr="00F80477" w:rsidRDefault="00820127" w:rsidP="00820127">
      <w:pPr>
        <w:rPr>
          <w:rFonts w:ascii="Calibri" w:hAnsi="Calibri"/>
          <w:sz w:val="22"/>
          <w:szCs w:val="22"/>
        </w:rPr>
      </w:pPr>
      <w:r w:rsidRPr="00F80477">
        <w:rPr>
          <w:rFonts w:ascii="Calibri" w:hAnsi="Calibri"/>
          <w:sz w:val="22"/>
          <w:szCs w:val="22"/>
        </w:rPr>
        <w:t>-------------------------------------------------DO NOT WRITE BELOW THIS LINE-------------------------------------------</w:t>
      </w:r>
    </w:p>
    <w:p w:rsidR="00820127" w:rsidRPr="00F80477" w:rsidRDefault="00820127" w:rsidP="00820127">
      <w:pPr>
        <w:rPr>
          <w:rFonts w:ascii="Calibri" w:hAnsi="Calibri"/>
          <w:sz w:val="22"/>
          <w:szCs w:val="22"/>
        </w:rPr>
      </w:pPr>
    </w:p>
    <w:p w:rsidR="00820127" w:rsidRPr="00F80477" w:rsidRDefault="00820127" w:rsidP="00A066EC">
      <w:pPr>
        <w:jc w:val="both"/>
        <w:rPr>
          <w:rFonts w:ascii="Calibri" w:hAnsi="Calibri"/>
          <w:sz w:val="22"/>
          <w:szCs w:val="22"/>
        </w:rPr>
      </w:pPr>
      <w:r w:rsidRPr="00F80477">
        <w:rPr>
          <w:rFonts w:ascii="Calibri" w:hAnsi="Calibri"/>
          <w:sz w:val="22"/>
          <w:szCs w:val="22"/>
        </w:rPr>
        <w:t xml:space="preserve">“ISSUANCE” cumulative total for items B, C, and E are complied from the sum of all Notices of Payment, Change Orders and Supplemental Agreements executed or in progress at the time of issuance.  The “EXECUTION” cumulative totals will reflect this Notice of Payment chronologically at the time of execution by the </w:t>
      </w:r>
      <w:r w:rsidR="007050E0">
        <w:rPr>
          <w:rFonts w:ascii="Calibri" w:hAnsi="Calibri"/>
          <w:sz w:val="22"/>
          <w:szCs w:val="22"/>
        </w:rPr>
        <w:t>CFX</w:t>
      </w:r>
      <w:r w:rsidR="00757BDF">
        <w:rPr>
          <w:rFonts w:ascii="Calibri" w:hAnsi="Calibri"/>
          <w:sz w:val="22"/>
          <w:szCs w:val="22"/>
        </w:rPr>
        <w:t>+</w:t>
      </w:r>
      <w:r w:rsidRPr="00F80477">
        <w:rPr>
          <w:rFonts w:ascii="Calibri" w:hAnsi="Calibri"/>
          <w:sz w:val="22"/>
          <w:szCs w:val="22"/>
        </w:rPr>
        <w:t>.  A completed original will be forwarded to the Contractor with a copy to the Contractor’s Surety, the CEI and to the CMC for their records.</w:t>
      </w:r>
    </w:p>
    <w:p w:rsidR="00820127" w:rsidRPr="00F80477" w:rsidRDefault="00820127" w:rsidP="00820127">
      <w:pPr>
        <w:rPr>
          <w:rFonts w:ascii="Calibri" w:hAnsi="Calibri"/>
          <w:sz w:val="22"/>
          <w:szCs w:val="22"/>
        </w:rPr>
      </w:pPr>
    </w:p>
    <w:p w:rsidR="00820127" w:rsidRPr="00F80477" w:rsidRDefault="00820127" w:rsidP="00820127">
      <w:pPr>
        <w:rPr>
          <w:rFonts w:ascii="Calibri" w:hAnsi="Calibri"/>
          <w:sz w:val="22"/>
          <w:szCs w:val="22"/>
          <w:u w:val="single"/>
        </w:rPr>
      </w:pPr>
      <w:r w:rsidRPr="00F80477">
        <w:rPr>
          <w:rFonts w:ascii="Calibri" w:hAnsi="Calibri"/>
          <w:sz w:val="22"/>
          <w:szCs w:val="22"/>
          <w:u w:val="single"/>
        </w:rPr>
        <w:t xml:space="preserve">For </w:t>
      </w:r>
      <w:r w:rsidR="00F80477" w:rsidRPr="00F80477">
        <w:rPr>
          <w:rFonts w:ascii="Calibri" w:hAnsi="Calibri"/>
          <w:sz w:val="22"/>
          <w:szCs w:val="22"/>
          <w:u w:val="single"/>
        </w:rPr>
        <w:t xml:space="preserve">CFX </w:t>
      </w:r>
      <w:r w:rsidRPr="00F80477">
        <w:rPr>
          <w:rFonts w:ascii="Calibri" w:hAnsi="Calibri"/>
          <w:sz w:val="22"/>
          <w:szCs w:val="22"/>
          <w:u w:val="single"/>
        </w:rPr>
        <w:t>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35"/>
        <w:gridCol w:w="4830"/>
        <w:gridCol w:w="354"/>
        <w:gridCol w:w="1248"/>
        <w:gridCol w:w="1041"/>
        <w:gridCol w:w="1186"/>
      </w:tblGrid>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nil"/>
              <w:left w:val="nil"/>
              <w:bottom w:val="nil"/>
              <w:right w:val="nil"/>
            </w:tcBorders>
            <w:shd w:val="clear" w:color="auto" w:fill="auto"/>
          </w:tcPr>
          <w:p w:rsidR="0057176C" w:rsidRPr="00F80477" w:rsidRDefault="0057176C" w:rsidP="00F80477">
            <w:pPr>
              <w:jc w:val="center"/>
              <w:rPr>
                <w:rFonts w:ascii="Calibri" w:hAnsi="Calibri"/>
                <w:sz w:val="22"/>
                <w:szCs w:val="22"/>
                <w:u w:val="single"/>
              </w:rPr>
            </w:pPr>
            <w:r w:rsidRPr="00F80477">
              <w:rPr>
                <w:rFonts w:ascii="Calibri" w:hAnsi="Calibri"/>
                <w:sz w:val="22"/>
                <w:szCs w:val="22"/>
                <w:u w:val="single"/>
              </w:rPr>
              <w:t>Issuance</w:t>
            </w: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nil"/>
              <w:left w:val="nil"/>
              <w:bottom w:val="nil"/>
              <w:right w:val="nil"/>
            </w:tcBorders>
            <w:shd w:val="clear" w:color="auto" w:fill="auto"/>
          </w:tcPr>
          <w:p w:rsidR="0057176C" w:rsidRPr="00F80477" w:rsidRDefault="0057176C" w:rsidP="00F80477">
            <w:pPr>
              <w:jc w:val="center"/>
              <w:rPr>
                <w:rFonts w:ascii="Calibri" w:hAnsi="Calibri"/>
                <w:sz w:val="22"/>
                <w:szCs w:val="22"/>
                <w:u w:val="single"/>
              </w:rPr>
            </w:pPr>
            <w:r w:rsidRPr="00F80477">
              <w:rPr>
                <w:rFonts w:ascii="Calibri" w:hAnsi="Calibri"/>
                <w:sz w:val="22"/>
                <w:szCs w:val="22"/>
                <w:u w:val="single"/>
              </w:rPr>
              <w:t>Execution</w:t>
            </w:r>
          </w:p>
        </w:tc>
      </w:tr>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r>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r w:rsidRPr="00F80477">
              <w:rPr>
                <w:rFonts w:ascii="Calibri" w:hAnsi="Calibri"/>
                <w:sz w:val="22"/>
                <w:szCs w:val="22"/>
              </w:rPr>
              <w:t>A.</w:t>
            </w: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r w:rsidRPr="00F80477">
              <w:rPr>
                <w:rFonts w:ascii="Calibri" w:hAnsi="Calibri"/>
                <w:sz w:val="22"/>
                <w:szCs w:val="22"/>
              </w:rPr>
              <w:t>Net Amount of Construction Changes this Notice</w:t>
            </w:r>
          </w:p>
          <w:p w:rsidR="0057176C" w:rsidRPr="00F80477" w:rsidRDefault="0057176C" w:rsidP="00820127">
            <w:pPr>
              <w:rPr>
                <w:rFonts w:ascii="Calibri" w:hAnsi="Calibri"/>
                <w:sz w:val="22"/>
                <w:szCs w:val="22"/>
              </w:rPr>
            </w:pPr>
            <w:r w:rsidRPr="00F80477">
              <w:rPr>
                <w:rFonts w:ascii="Calibri" w:hAnsi="Calibri"/>
                <w:sz w:val="22"/>
                <w:szCs w:val="22"/>
              </w:rPr>
              <w:t>(Subject to Final Adjustment)</w:t>
            </w: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nil"/>
              <w:left w:val="nil"/>
              <w:bottom w:val="single" w:sz="4" w:space="0" w:color="auto"/>
              <w:right w:val="nil"/>
            </w:tcBorders>
            <w:shd w:val="clear" w:color="auto" w:fill="auto"/>
          </w:tcPr>
          <w:p w:rsidR="0057176C" w:rsidRPr="00F80477" w:rsidRDefault="0057176C" w:rsidP="00820127">
            <w:pPr>
              <w:rPr>
                <w:rFonts w:ascii="Calibri" w:hAnsi="Calibri"/>
                <w:sz w:val="22"/>
                <w:szCs w:val="22"/>
              </w:rPr>
            </w:pP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nil"/>
              <w:left w:val="nil"/>
              <w:bottom w:val="single" w:sz="4" w:space="0" w:color="auto"/>
              <w:right w:val="nil"/>
            </w:tcBorders>
            <w:shd w:val="clear" w:color="auto" w:fill="auto"/>
          </w:tcPr>
          <w:p w:rsidR="0057176C" w:rsidRPr="00F80477" w:rsidRDefault="0057176C" w:rsidP="00820127">
            <w:pPr>
              <w:rPr>
                <w:rFonts w:ascii="Calibri" w:hAnsi="Calibri"/>
                <w:sz w:val="22"/>
                <w:szCs w:val="22"/>
              </w:rPr>
            </w:pPr>
          </w:p>
        </w:tc>
      </w:tr>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single" w:sz="4" w:space="0" w:color="auto"/>
              <w:left w:val="nil"/>
              <w:bottom w:val="nil"/>
              <w:right w:val="nil"/>
            </w:tcBorders>
            <w:shd w:val="clear" w:color="auto" w:fill="auto"/>
          </w:tcPr>
          <w:p w:rsidR="0057176C" w:rsidRPr="00F80477" w:rsidRDefault="0057176C" w:rsidP="00820127">
            <w:pPr>
              <w:rPr>
                <w:rFonts w:ascii="Calibri" w:hAnsi="Calibri"/>
                <w:sz w:val="22"/>
                <w:szCs w:val="22"/>
              </w:rPr>
            </w:pP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single" w:sz="4" w:space="0" w:color="auto"/>
              <w:left w:val="nil"/>
              <w:bottom w:val="nil"/>
              <w:right w:val="nil"/>
            </w:tcBorders>
            <w:shd w:val="clear" w:color="auto" w:fill="auto"/>
          </w:tcPr>
          <w:p w:rsidR="0057176C" w:rsidRPr="00F80477" w:rsidRDefault="0057176C" w:rsidP="00820127">
            <w:pPr>
              <w:rPr>
                <w:rFonts w:ascii="Calibri" w:hAnsi="Calibri"/>
                <w:sz w:val="22"/>
                <w:szCs w:val="22"/>
              </w:rPr>
            </w:pPr>
          </w:p>
        </w:tc>
      </w:tr>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r w:rsidRPr="00F80477">
              <w:rPr>
                <w:rFonts w:ascii="Calibri" w:hAnsi="Calibri"/>
                <w:sz w:val="22"/>
                <w:szCs w:val="22"/>
              </w:rPr>
              <w:t>B.</w:t>
            </w: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r w:rsidRPr="00F80477">
              <w:rPr>
                <w:rFonts w:ascii="Calibri" w:hAnsi="Calibri"/>
                <w:sz w:val="22"/>
                <w:szCs w:val="22"/>
              </w:rPr>
              <w:t>Amount of Construction Changes</w:t>
            </w:r>
          </w:p>
          <w:p w:rsidR="0057176C" w:rsidRPr="00F80477" w:rsidRDefault="0057176C" w:rsidP="00820127">
            <w:pPr>
              <w:rPr>
                <w:rFonts w:ascii="Calibri" w:hAnsi="Calibri"/>
                <w:sz w:val="22"/>
                <w:szCs w:val="22"/>
              </w:rPr>
            </w:pPr>
            <w:r w:rsidRPr="00F80477">
              <w:rPr>
                <w:rFonts w:ascii="Calibri" w:hAnsi="Calibri"/>
                <w:sz w:val="22"/>
                <w:szCs w:val="22"/>
              </w:rPr>
              <w:t>Previously Ordered</w:t>
            </w: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nil"/>
              <w:left w:val="nil"/>
              <w:bottom w:val="single" w:sz="4" w:space="0" w:color="auto"/>
              <w:right w:val="nil"/>
            </w:tcBorders>
            <w:shd w:val="clear" w:color="auto" w:fill="auto"/>
          </w:tcPr>
          <w:p w:rsidR="0057176C" w:rsidRPr="00F80477" w:rsidRDefault="0057176C" w:rsidP="00820127">
            <w:pPr>
              <w:rPr>
                <w:rFonts w:ascii="Calibri" w:hAnsi="Calibri"/>
                <w:sz w:val="22"/>
                <w:szCs w:val="22"/>
              </w:rPr>
            </w:pP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nil"/>
              <w:left w:val="nil"/>
              <w:bottom w:val="single" w:sz="4" w:space="0" w:color="auto"/>
              <w:right w:val="nil"/>
            </w:tcBorders>
            <w:shd w:val="clear" w:color="auto" w:fill="auto"/>
          </w:tcPr>
          <w:p w:rsidR="0057176C" w:rsidRPr="00F80477" w:rsidRDefault="0057176C" w:rsidP="00820127">
            <w:pPr>
              <w:rPr>
                <w:rFonts w:ascii="Calibri" w:hAnsi="Calibri"/>
                <w:sz w:val="22"/>
                <w:szCs w:val="22"/>
              </w:rPr>
            </w:pPr>
          </w:p>
        </w:tc>
      </w:tr>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single" w:sz="4" w:space="0" w:color="auto"/>
              <w:left w:val="nil"/>
              <w:bottom w:val="nil"/>
              <w:right w:val="nil"/>
            </w:tcBorders>
            <w:shd w:val="clear" w:color="auto" w:fill="auto"/>
          </w:tcPr>
          <w:p w:rsidR="0057176C" w:rsidRPr="00F80477" w:rsidRDefault="0057176C" w:rsidP="00820127">
            <w:pPr>
              <w:rPr>
                <w:rFonts w:ascii="Calibri" w:hAnsi="Calibri"/>
                <w:sz w:val="22"/>
                <w:szCs w:val="22"/>
              </w:rPr>
            </w:pP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single" w:sz="4" w:space="0" w:color="auto"/>
              <w:left w:val="nil"/>
              <w:bottom w:val="nil"/>
              <w:right w:val="nil"/>
            </w:tcBorders>
            <w:shd w:val="clear" w:color="auto" w:fill="auto"/>
          </w:tcPr>
          <w:p w:rsidR="0057176C" w:rsidRPr="00F80477" w:rsidRDefault="0057176C" w:rsidP="00820127">
            <w:pPr>
              <w:rPr>
                <w:rFonts w:ascii="Calibri" w:hAnsi="Calibri"/>
                <w:sz w:val="22"/>
                <w:szCs w:val="22"/>
              </w:rPr>
            </w:pPr>
          </w:p>
        </w:tc>
      </w:tr>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r w:rsidRPr="00F80477">
              <w:rPr>
                <w:rFonts w:ascii="Calibri" w:hAnsi="Calibri"/>
                <w:sz w:val="22"/>
                <w:szCs w:val="22"/>
              </w:rPr>
              <w:t>C.</w:t>
            </w: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r w:rsidRPr="00F80477">
              <w:rPr>
                <w:rFonts w:ascii="Calibri" w:hAnsi="Calibri"/>
                <w:sz w:val="22"/>
                <w:szCs w:val="22"/>
              </w:rPr>
              <w:t>Net Amount of Construction Changes to Date</w:t>
            </w: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nil"/>
              <w:left w:val="nil"/>
              <w:bottom w:val="single" w:sz="4" w:space="0" w:color="auto"/>
              <w:right w:val="nil"/>
            </w:tcBorders>
            <w:shd w:val="clear" w:color="auto" w:fill="auto"/>
          </w:tcPr>
          <w:p w:rsidR="0057176C" w:rsidRPr="00F80477" w:rsidRDefault="0057176C" w:rsidP="00820127">
            <w:pPr>
              <w:rPr>
                <w:rFonts w:ascii="Calibri" w:hAnsi="Calibri"/>
                <w:sz w:val="22"/>
                <w:szCs w:val="22"/>
              </w:rPr>
            </w:pP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nil"/>
              <w:left w:val="nil"/>
              <w:bottom w:val="single" w:sz="4" w:space="0" w:color="auto"/>
              <w:right w:val="nil"/>
            </w:tcBorders>
            <w:shd w:val="clear" w:color="auto" w:fill="auto"/>
          </w:tcPr>
          <w:p w:rsidR="0057176C" w:rsidRPr="00F80477" w:rsidRDefault="0057176C" w:rsidP="00820127">
            <w:pPr>
              <w:rPr>
                <w:rFonts w:ascii="Calibri" w:hAnsi="Calibri"/>
                <w:sz w:val="22"/>
                <w:szCs w:val="22"/>
              </w:rPr>
            </w:pPr>
          </w:p>
        </w:tc>
      </w:tr>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single" w:sz="4" w:space="0" w:color="auto"/>
              <w:left w:val="nil"/>
              <w:bottom w:val="nil"/>
              <w:right w:val="nil"/>
            </w:tcBorders>
            <w:shd w:val="clear" w:color="auto" w:fill="auto"/>
          </w:tcPr>
          <w:p w:rsidR="0057176C" w:rsidRPr="00F80477" w:rsidRDefault="0057176C" w:rsidP="00820127">
            <w:pPr>
              <w:rPr>
                <w:rFonts w:ascii="Calibri" w:hAnsi="Calibri"/>
                <w:sz w:val="22"/>
                <w:szCs w:val="22"/>
              </w:rPr>
            </w:pP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single" w:sz="4" w:space="0" w:color="auto"/>
              <w:left w:val="nil"/>
              <w:bottom w:val="nil"/>
              <w:right w:val="nil"/>
            </w:tcBorders>
            <w:shd w:val="clear" w:color="auto" w:fill="auto"/>
          </w:tcPr>
          <w:p w:rsidR="0057176C" w:rsidRPr="00F80477" w:rsidRDefault="0057176C" w:rsidP="00820127">
            <w:pPr>
              <w:rPr>
                <w:rFonts w:ascii="Calibri" w:hAnsi="Calibri"/>
                <w:sz w:val="22"/>
                <w:szCs w:val="22"/>
              </w:rPr>
            </w:pPr>
          </w:p>
        </w:tc>
      </w:tr>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r w:rsidRPr="00F80477">
              <w:rPr>
                <w:rFonts w:ascii="Calibri" w:hAnsi="Calibri"/>
                <w:sz w:val="22"/>
                <w:szCs w:val="22"/>
              </w:rPr>
              <w:t>D.</w:t>
            </w: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r w:rsidRPr="00F80477">
              <w:rPr>
                <w:rFonts w:ascii="Calibri" w:hAnsi="Calibri"/>
                <w:sz w:val="22"/>
                <w:szCs w:val="22"/>
              </w:rPr>
              <w:t>Original Contract Amount</w:t>
            </w: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nil"/>
              <w:left w:val="nil"/>
              <w:bottom w:val="single" w:sz="4" w:space="0" w:color="auto"/>
              <w:right w:val="nil"/>
            </w:tcBorders>
            <w:shd w:val="clear" w:color="auto" w:fill="auto"/>
          </w:tcPr>
          <w:p w:rsidR="0057176C" w:rsidRPr="00F80477" w:rsidRDefault="0057176C" w:rsidP="00820127">
            <w:pPr>
              <w:rPr>
                <w:rFonts w:ascii="Calibri" w:hAnsi="Calibri"/>
                <w:sz w:val="22"/>
                <w:szCs w:val="22"/>
              </w:rPr>
            </w:pP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nil"/>
              <w:left w:val="nil"/>
              <w:bottom w:val="single" w:sz="4" w:space="0" w:color="auto"/>
              <w:right w:val="nil"/>
            </w:tcBorders>
            <w:shd w:val="clear" w:color="auto" w:fill="auto"/>
          </w:tcPr>
          <w:p w:rsidR="0057176C" w:rsidRPr="00F80477" w:rsidRDefault="0057176C" w:rsidP="00820127">
            <w:pPr>
              <w:rPr>
                <w:rFonts w:ascii="Calibri" w:hAnsi="Calibri"/>
                <w:sz w:val="22"/>
                <w:szCs w:val="22"/>
              </w:rPr>
            </w:pPr>
          </w:p>
        </w:tc>
      </w:tr>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single" w:sz="4" w:space="0" w:color="auto"/>
              <w:left w:val="nil"/>
              <w:bottom w:val="nil"/>
              <w:right w:val="nil"/>
            </w:tcBorders>
            <w:shd w:val="clear" w:color="auto" w:fill="auto"/>
          </w:tcPr>
          <w:p w:rsidR="0057176C" w:rsidRPr="00F80477" w:rsidRDefault="0057176C" w:rsidP="00820127">
            <w:pPr>
              <w:rPr>
                <w:rFonts w:ascii="Calibri" w:hAnsi="Calibri"/>
                <w:sz w:val="22"/>
                <w:szCs w:val="22"/>
              </w:rPr>
            </w:pP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single" w:sz="4" w:space="0" w:color="auto"/>
              <w:left w:val="nil"/>
              <w:bottom w:val="nil"/>
              <w:right w:val="nil"/>
            </w:tcBorders>
            <w:shd w:val="clear" w:color="auto" w:fill="auto"/>
          </w:tcPr>
          <w:p w:rsidR="0057176C" w:rsidRPr="00F80477" w:rsidRDefault="0057176C" w:rsidP="00820127">
            <w:pPr>
              <w:rPr>
                <w:rFonts w:ascii="Calibri" w:hAnsi="Calibri"/>
                <w:sz w:val="22"/>
                <w:szCs w:val="22"/>
              </w:rPr>
            </w:pPr>
          </w:p>
        </w:tc>
      </w:tr>
      <w:tr w:rsidR="00C9588C" w:rsidRPr="00F80477" w:rsidTr="00F80477">
        <w:tc>
          <w:tcPr>
            <w:tcW w:w="46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r w:rsidRPr="00F80477">
              <w:rPr>
                <w:rFonts w:ascii="Calibri" w:hAnsi="Calibri"/>
                <w:sz w:val="22"/>
                <w:szCs w:val="22"/>
              </w:rPr>
              <w:t>E.</w:t>
            </w:r>
          </w:p>
        </w:tc>
        <w:tc>
          <w:tcPr>
            <w:tcW w:w="236"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4984"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r w:rsidRPr="00F80477">
              <w:rPr>
                <w:rFonts w:ascii="Calibri" w:hAnsi="Calibri"/>
                <w:sz w:val="22"/>
                <w:szCs w:val="22"/>
              </w:rPr>
              <w:t>Revised Contract Amount</w:t>
            </w:r>
          </w:p>
        </w:tc>
        <w:tc>
          <w:tcPr>
            <w:tcW w:w="360"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260" w:type="dxa"/>
            <w:tcBorders>
              <w:top w:val="nil"/>
              <w:left w:val="nil"/>
              <w:bottom w:val="single" w:sz="4" w:space="0" w:color="auto"/>
              <w:right w:val="nil"/>
            </w:tcBorders>
            <w:shd w:val="clear" w:color="auto" w:fill="auto"/>
          </w:tcPr>
          <w:p w:rsidR="0057176C" w:rsidRPr="00F80477" w:rsidRDefault="0057176C" w:rsidP="00820127">
            <w:pPr>
              <w:rPr>
                <w:rFonts w:ascii="Calibri" w:hAnsi="Calibri"/>
                <w:sz w:val="22"/>
                <w:szCs w:val="22"/>
              </w:rPr>
            </w:pPr>
          </w:p>
        </w:tc>
        <w:tc>
          <w:tcPr>
            <w:tcW w:w="1078" w:type="dxa"/>
            <w:tcBorders>
              <w:top w:val="nil"/>
              <w:left w:val="nil"/>
              <w:bottom w:val="nil"/>
              <w:right w:val="nil"/>
            </w:tcBorders>
            <w:shd w:val="clear" w:color="auto" w:fill="auto"/>
          </w:tcPr>
          <w:p w:rsidR="0057176C" w:rsidRPr="00F80477" w:rsidRDefault="0057176C" w:rsidP="00820127">
            <w:pPr>
              <w:rPr>
                <w:rFonts w:ascii="Calibri" w:hAnsi="Calibri"/>
                <w:sz w:val="22"/>
                <w:szCs w:val="22"/>
              </w:rPr>
            </w:pPr>
          </w:p>
        </w:tc>
        <w:tc>
          <w:tcPr>
            <w:tcW w:w="1190" w:type="dxa"/>
            <w:tcBorders>
              <w:top w:val="nil"/>
              <w:left w:val="nil"/>
              <w:bottom w:val="single" w:sz="4" w:space="0" w:color="auto"/>
              <w:right w:val="nil"/>
            </w:tcBorders>
            <w:shd w:val="clear" w:color="auto" w:fill="auto"/>
          </w:tcPr>
          <w:p w:rsidR="0057176C" w:rsidRPr="00F80477" w:rsidRDefault="0057176C" w:rsidP="00820127">
            <w:pPr>
              <w:rPr>
                <w:rFonts w:ascii="Calibri" w:hAnsi="Calibri"/>
                <w:sz w:val="22"/>
                <w:szCs w:val="22"/>
              </w:rPr>
            </w:pPr>
          </w:p>
        </w:tc>
      </w:tr>
    </w:tbl>
    <w:p w:rsidR="00820127" w:rsidRPr="00F80477" w:rsidRDefault="00820127" w:rsidP="0057176C">
      <w:pPr>
        <w:rPr>
          <w:rFonts w:ascii="Calibri" w:hAnsi="Calibri"/>
          <w:sz w:val="22"/>
          <w:szCs w:val="22"/>
        </w:rPr>
      </w:pPr>
    </w:p>
    <w:sectPr w:rsidR="00820127" w:rsidRPr="00F80477" w:rsidSect="00F8047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FE" w:rsidRDefault="005D3BFE">
      <w:r>
        <w:separator/>
      </w:r>
    </w:p>
  </w:endnote>
  <w:endnote w:type="continuationSeparator" w:id="0">
    <w:p w:rsidR="005D3BFE" w:rsidRDefault="005D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77" w:rsidRDefault="00F80477" w:rsidP="00F80477">
    <w:pPr>
      <w:pStyle w:val="Footer"/>
      <w:tabs>
        <w:tab w:val="clear" w:pos="4320"/>
        <w:tab w:val="clear" w:pos="8640"/>
        <w:tab w:val="right" w:pos="9360"/>
      </w:tabs>
    </w:pPr>
    <w:r>
      <w:fldChar w:fldCharType="begin"/>
    </w:r>
    <w:r>
      <w:instrText xml:space="preserve"> PAGE   \* MERGEFORMAT </w:instrText>
    </w:r>
    <w:r>
      <w:fldChar w:fldCharType="separate"/>
    </w:r>
    <w:r w:rsidR="00C140F8">
      <w:rPr>
        <w:noProof/>
      </w:rPr>
      <w:t>1</w:t>
    </w:r>
    <w:r>
      <w:rPr>
        <w:noProof/>
      </w:rPr>
      <w:fldChar w:fldCharType="end"/>
    </w:r>
    <w:r>
      <w:rPr>
        <w:noProof/>
      </w:rPr>
      <w:tab/>
    </w:r>
    <w:r w:rsidRPr="00F80477">
      <w:rPr>
        <w:rFonts w:ascii="Calibri" w:hAnsi="Calibri"/>
        <w:noProof/>
        <w:sz w:val="18"/>
        <w:szCs w:val="18"/>
      </w:rPr>
      <w:t xml:space="preserve">REV: </w:t>
    </w:r>
    <w:r w:rsidR="007050E0">
      <w:rPr>
        <w:rFonts w:ascii="Calibri" w:hAnsi="Calibri"/>
        <w:noProof/>
        <w:sz w:val="18"/>
        <w:szCs w:val="18"/>
      </w:rPr>
      <w:t>01/2016</w:t>
    </w:r>
  </w:p>
  <w:p w:rsidR="00C3114B" w:rsidRPr="00F80477" w:rsidRDefault="00C3114B" w:rsidP="009C0D9F">
    <w:pPr>
      <w:pStyle w:val="Footer"/>
      <w:jc w:val="right"/>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FE" w:rsidRDefault="005D3BFE">
      <w:r>
        <w:separator/>
      </w:r>
    </w:p>
  </w:footnote>
  <w:footnote w:type="continuationSeparator" w:id="0">
    <w:p w:rsidR="005D3BFE" w:rsidRDefault="005D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4B" w:rsidRPr="00F80477" w:rsidRDefault="00F80477" w:rsidP="003B5D83">
    <w:pPr>
      <w:jc w:val="center"/>
      <w:rPr>
        <w:rFonts w:ascii="Calibri" w:hAnsi="Calibri"/>
      </w:rPr>
    </w:pPr>
    <w:r w:rsidRPr="00F80477">
      <w:rPr>
        <w:rFonts w:ascii="Calibri" w:hAnsi="Calibri"/>
      </w:rPr>
      <w:t>CENTRAL FLORIDA</w:t>
    </w:r>
    <w:r w:rsidR="00C3114B" w:rsidRPr="00F80477">
      <w:rPr>
        <w:rFonts w:ascii="Calibri" w:hAnsi="Calibri"/>
      </w:rPr>
      <w:t xml:space="preserve"> EXPRESSWAY AUTHORITY</w:t>
    </w:r>
  </w:p>
  <w:p w:rsidR="00C3114B" w:rsidRPr="00F80477" w:rsidRDefault="00C3114B" w:rsidP="003B5D83">
    <w:pPr>
      <w:jc w:val="center"/>
      <w:rPr>
        <w:rFonts w:ascii="Calibri" w:hAnsi="Calibri"/>
        <w:b/>
      </w:rPr>
    </w:pPr>
  </w:p>
  <w:p w:rsidR="00C3114B" w:rsidRPr="00F80477" w:rsidRDefault="00C3114B" w:rsidP="003B5D83">
    <w:pPr>
      <w:jc w:val="center"/>
      <w:rPr>
        <w:rFonts w:ascii="Calibri" w:hAnsi="Calibri"/>
        <w:b/>
        <w:sz w:val="22"/>
        <w:szCs w:val="22"/>
      </w:rPr>
    </w:pPr>
    <w:r w:rsidRPr="00F80477">
      <w:rPr>
        <w:rFonts w:ascii="Calibri" w:hAnsi="Calibri"/>
        <w:b/>
        <w:sz w:val="22"/>
        <w:szCs w:val="22"/>
      </w:rPr>
      <w:t>Notice of Payment and Preservation of Rights</w:t>
    </w:r>
  </w:p>
  <w:p w:rsidR="00C3114B" w:rsidRPr="00F80477" w:rsidRDefault="00C3114B" w:rsidP="003B5D83">
    <w:pPr>
      <w:rPr>
        <w:rFonts w:ascii="Calibri" w:hAnsi="Calibri"/>
      </w:rPr>
    </w:pPr>
  </w:p>
  <w:p w:rsidR="00C3114B" w:rsidRPr="00F80477" w:rsidRDefault="00C3114B" w:rsidP="003B5D83">
    <w:pPr>
      <w:rPr>
        <w:rFonts w:ascii="Calibri" w:hAnsi="Calibri"/>
        <w:sz w:val="22"/>
        <w:szCs w:val="22"/>
      </w:rPr>
    </w:pPr>
    <w:r w:rsidRPr="00F80477">
      <w:rPr>
        <w:rFonts w:ascii="Calibri" w:hAnsi="Calibri"/>
        <w:sz w:val="22"/>
        <w:szCs w:val="22"/>
      </w:rPr>
      <w:t>Project No. _______________</w:t>
    </w:r>
    <w:r w:rsidRPr="00F80477">
      <w:rPr>
        <w:rFonts w:ascii="Calibri" w:hAnsi="Calibri"/>
        <w:sz w:val="22"/>
        <w:szCs w:val="22"/>
      </w:rPr>
      <w:tab/>
    </w:r>
    <w:r w:rsidRPr="00F80477">
      <w:rPr>
        <w:rFonts w:ascii="Calibri" w:hAnsi="Calibri"/>
        <w:sz w:val="22"/>
        <w:szCs w:val="22"/>
      </w:rPr>
      <w:tab/>
    </w:r>
    <w:r w:rsidRPr="00F80477">
      <w:rPr>
        <w:rFonts w:ascii="Calibri" w:hAnsi="Calibri"/>
        <w:sz w:val="22"/>
        <w:szCs w:val="22"/>
      </w:rPr>
      <w:tab/>
      <w:t>Payment Notification No. ______________</w:t>
    </w:r>
  </w:p>
  <w:p w:rsidR="00C3114B" w:rsidRPr="00F80477" w:rsidRDefault="00C3114B" w:rsidP="003B5D83">
    <w:pPr>
      <w:rPr>
        <w:rFonts w:ascii="Calibri" w:hAnsi="Calibri"/>
      </w:rPr>
    </w:pPr>
  </w:p>
  <w:p w:rsidR="00C3114B" w:rsidRPr="00F80477" w:rsidRDefault="00C3114B">
    <w:pPr>
      <w:pStyle w:val="Header"/>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63"/>
    <w:rsid w:val="00014263"/>
    <w:rsid w:val="00321686"/>
    <w:rsid w:val="003516F5"/>
    <w:rsid w:val="003B5D83"/>
    <w:rsid w:val="003F2EF0"/>
    <w:rsid w:val="00461AF5"/>
    <w:rsid w:val="0046226B"/>
    <w:rsid w:val="004E11B7"/>
    <w:rsid w:val="0057176C"/>
    <w:rsid w:val="005C185A"/>
    <w:rsid w:val="005D3BFE"/>
    <w:rsid w:val="00626A8F"/>
    <w:rsid w:val="00696544"/>
    <w:rsid w:val="007050E0"/>
    <w:rsid w:val="00757BDF"/>
    <w:rsid w:val="0076011A"/>
    <w:rsid w:val="00772848"/>
    <w:rsid w:val="00820127"/>
    <w:rsid w:val="0094682F"/>
    <w:rsid w:val="009C0D9F"/>
    <w:rsid w:val="00A066EC"/>
    <w:rsid w:val="00C140F8"/>
    <w:rsid w:val="00C15229"/>
    <w:rsid w:val="00C3114B"/>
    <w:rsid w:val="00C9588C"/>
    <w:rsid w:val="00D77615"/>
    <w:rsid w:val="00D915DF"/>
    <w:rsid w:val="00F80477"/>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AF4E087-E6B2-44F8-BA41-7F8D098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5D83"/>
    <w:pPr>
      <w:tabs>
        <w:tab w:val="center" w:pos="4320"/>
        <w:tab w:val="right" w:pos="8640"/>
      </w:tabs>
    </w:pPr>
  </w:style>
  <w:style w:type="paragraph" w:styleId="Footer">
    <w:name w:val="footer"/>
    <w:basedOn w:val="Normal"/>
    <w:link w:val="FooterChar"/>
    <w:uiPriority w:val="99"/>
    <w:rsid w:val="003B5D83"/>
    <w:pPr>
      <w:tabs>
        <w:tab w:val="center" w:pos="4320"/>
        <w:tab w:val="right" w:pos="8640"/>
      </w:tabs>
    </w:pPr>
  </w:style>
  <w:style w:type="character" w:customStyle="1" w:styleId="FooterChar">
    <w:name w:val="Footer Char"/>
    <w:link w:val="Footer"/>
    <w:uiPriority w:val="99"/>
    <w:rsid w:val="00F80477"/>
    <w:rPr>
      <w:sz w:val="24"/>
      <w:szCs w:val="24"/>
    </w:rPr>
  </w:style>
  <w:style w:type="paragraph" w:styleId="BalloonText">
    <w:name w:val="Balloon Text"/>
    <w:basedOn w:val="Normal"/>
    <w:link w:val="BalloonTextChar"/>
    <w:uiPriority w:val="99"/>
    <w:semiHidden/>
    <w:unhideWhenUsed/>
    <w:rsid w:val="00757BDF"/>
    <w:rPr>
      <w:rFonts w:ascii="Segoe UI" w:hAnsi="Segoe UI" w:cs="Segoe UI"/>
      <w:sz w:val="18"/>
      <w:szCs w:val="18"/>
    </w:rPr>
  </w:style>
  <w:style w:type="character" w:customStyle="1" w:styleId="BalloonTextChar">
    <w:name w:val="Balloon Text Char"/>
    <w:link w:val="BalloonText"/>
    <w:uiPriority w:val="99"/>
    <w:semiHidden/>
    <w:rsid w:val="00757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Purpose of Notice:</vt:lpstr>
    </vt:vector>
  </TitlesOfParts>
  <Company>pbcs</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Notice:</dc:title>
  <dc:subject/>
  <dc:creator>Linda Morello</dc:creator>
  <cp:keywords/>
  <dc:description/>
  <cp:lastModifiedBy>Carla Alford</cp:lastModifiedBy>
  <cp:revision>2</cp:revision>
  <cp:lastPrinted>2016-01-25T20:32:00Z</cp:lastPrinted>
  <dcterms:created xsi:type="dcterms:W3CDTF">2016-02-10T17:59:00Z</dcterms:created>
  <dcterms:modified xsi:type="dcterms:W3CDTF">2016-02-10T17:59:00Z</dcterms:modified>
</cp:coreProperties>
</file>